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1CC2E" w14:textId="77777777" w:rsidR="002A6610" w:rsidRPr="002A6610" w:rsidRDefault="002A6610" w:rsidP="002A66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ЗАДАЧИ</w:t>
      </w:r>
    </w:p>
    <w:p w14:paraId="43359DAC" w14:textId="77777777" w:rsidR="002A6610" w:rsidRPr="002A6610" w:rsidRDefault="002A6610" w:rsidP="002A661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1:</w:t>
      </w:r>
    </w:p>
    <w:p w14:paraId="7AEEB65C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недостатком информации и непониманиями между новым сотрудником и существующими сотрудниками. Это субъективная причина, так как она связана с восприятием и ожиданиями каждой из сторон.</w:t>
      </w:r>
    </w:p>
    <w:p w14:paraId="32D6D053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Описание инцидента: Инцидент состоит в том, что новый сотрудник видит двух других сотрудников, которые курят и беседуют, и возвращается к ним в конце совещания.</w:t>
      </w:r>
    </w:p>
    <w:p w14:paraId="7602BF04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Новый сотрудник может почувствовать себя некомфортно, так как не знает этих людей, и может быть не уверен в том, что делать дальше. Другие сотрудники могут быть удивлены или разочарованы, если они считают, что курение недопустимо в рабочем месте.</w:t>
      </w:r>
    </w:p>
    <w:p w14:paraId="6266E580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Варианты разрешения: Новый сотрудник может начать с неформального общения с этими сотрудниками, чтобы узнать больше о них и о правилах в организации. Если курение является проблемой, он может обратиться к руководству организации с предложением обсудить эту тему.</w:t>
      </w:r>
    </w:p>
    <w:p w14:paraId="207F52D1" w14:textId="77777777" w:rsidR="002A6610" w:rsidRPr="002A6610" w:rsidRDefault="002A6610" w:rsidP="002A6610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2:</w:t>
      </w:r>
    </w:p>
    <w:p w14:paraId="4F98E44E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недостатком доверия и недопониманием между начальником и его подчиненной. Это субъективная причина, так как она связана с восприятием и ожиданиями каждой из сторон.</w:t>
      </w:r>
    </w:p>
    <w:p w14:paraId="377B7002" w14:textId="29A9216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Описание инцидента: Инцидент состоит в том, что начальник обнаруживает свою подчиненную в здоровом состоянии несмотря на то, что она была на больничном.</w:t>
      </w:r>
    </w:p>
    <w:p w14:paraId="1584D73E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Начальник может быть разочарован и обеспокоен, потому что он не доверяет подчиненной и ожидает, что она будет следовать его инструкциям. Подчиненная может чувствовать себя обманутой и непонятой.</w:t>
      </w:r>
    </w:p>
    <w:p w14:paraId="24422930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Варианты разрешения: Начальник может начать с обсуждения с подчиненной, чтобы узнать, почему она не следовала его инструкциям. Он может также предложить более открытое и честное общение в будущем, чтобы предотвратить подобные ситуации.</w:t>
      </w:r>
    </w:p>
    <w:p w14:paraId="1932CABD" w14:textId="77777777" w:rsidR="002A6610" w:rsidRPr="002A6610" w:rsidRDefault="002A6610" w:rsidP="002A6610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3:</w:t>
      </w:r>
    </w:p>
    <w:p w14:paraId="4C988642" w14:textId="77777777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недопониманием и недоброжелательностью между двумя сотрудницами. Это субъективная причина, так как она связана с восприятием и ожиданиями каждой из сторон.</w:t>
      </w:r>
    </w:p>
    <w:p w14:paraId="12636467" w14:textId="77777777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lastRenderedPageBreak/>
        <w:t>Описание инцидента: Инцидент состоит в том, что одна сотрудница высказывает претензии по поводу ошибок в работе другой сотрудницы, которую вторая считает оскорблением.</w:t>
      </w:r>
    </w:p>
    <w:p w14:paraId="0A0F6F68" w14:textId="0D318DCD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Первая сотрудница может быть разочарована и раздражена, потому что ее усилия не признаются. Вторая сотрудница может чувствовать себя обвиняемой и обиженной.</w:t>
      </w:r>
    </w:p>
    <w:p w14:paraId="41199A9C" w14:textId="08FE7AF4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  <w:shd w:val="clear" w:color="auto" w:fill="FFFFFF"/>
        </w:rPr>
        <w:t>Варианты разрешения: Обе стороны могут начать с обсуждения ситуации, чтобы понять, почему другая сотрудница воспринимает ее претензии как оскорбление. Они могут также обратиться к руководству организации или HR-специалисту для получения помощи в разрешении конфликта</w:t>
      </w:r>
    </w:p>
    <w:p w14:paraId="36A397B7" w14:textId="77777777" w:rsidR="002A6610" w:rsidRPr="002A6610" w:rsidRDefault="002A6610" w:rsidP="002A6610">
      <w:pPr>
        <w:pStyle w:val="text-black"/>
        <w:shd w:val="clear" w:color="auto" w:fill="FFFFFF"/>
        <w:spacing w:before="120" w:beforeAutospacing="0" w:after="0" w:afterAutospacing="0" w:line="360" w:lineRule="auto"/>
        <w:rPr>
          <w:color w:val="1B1642"/>
          <w:sz w:val="28"/>
          <w:szCs w:val="28"/>
        </w:rPr>
      </w:pPr>
      <w:r w:rsidRPr="002A6610">
        <w:rPr>
          <w:rStyle w:val="a7"/>
          <w:b w:val="0"/>
          <w:bCs w:val="0"/>
          <w:color w:val="1B1642"/>
          <w:sz w:val="28"/>
          <w:szCs w:val="28"/>
        </w:rPr>
        <w:t>Задача 4:</w:t>
      </w:r>
    </w:p>
    <w:p w14:paraId="3D00272A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причин конфликта: В данном случае, конфликт может быть вызван недопониманием и недоброжелательностью между руководителем и заместителем. Это субъективная причина, так как она связана с восприятием и ожиданиями каждой из сторон.</w:t>
      </w:r>
    </w:p>
    <w:p w14:paraId="49EB4E60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Описание инцидента: Инцидент состоит в том, что заместитель обнаруживает, что руководитель принял на работу специалиста, который должен работать в подчинении у его заместителя, без согласования этого с ним.</w:t>
      </w:r>
    </w:p>
    <w:p w14:paraId="632A83BA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поведения сторон: Заместитель может чувствовать себя обманутым и обиженным, потому что он не был уведомлен о принятии на работу этого специалиста. Руководитель может чувствовать себя неуверенным и непонятым, потому что он принял решение без согласования с заместителем.</w:t>
      </w:r>
    </w:p>
    <w:p w14:paraId="710C6204" w14:textId="47811041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Варианты разрешения: Руководитель может начать с обсуждения ситуации с заместителем, чтобы понять, почему он был разочарован этим решением. Заместитель может начать с предложением обсудить эту тему с руководством организации, чтобы убедиться, что все стороны удовлетворены решением</w:t>
      </w:r>
    </w:p>
    <w:p w14:paraId="03191F6E" w14:textId="77777777" w:rsidR="002A6610" w:rsidRPr="002A6610" w:rsidRDefault="002A6610" w:rsidP="002A6610">
      <w:pPr>
        <w:pStyle w:val="text-black"/>
        <w:shd w:val="clear" w:color="auto" w:fill="FFFFFF"/>
        <w:spacing w:before="120" w:beforeAutospacing="0" w:after="0" w:afterAutospacing="0" w:line="360" w:lineRule="auto"/>
        <w:rPr>
          <w:color w:val="1B1642"/>
          <w:sz w:val="28"/>
          <w:szCs w:val="28"/>
        </w:rPr>
      </w:pPr>
      <w:r w:rsidRPr="002A6610">
        <w:rPr>
          <w:rStyle w:val="a7"/>
          <w:b w:val="0"/>
          <w:bCs w:val="0"/>
          <w:color w:val="1B1642"/>
          <w:sz w:val="28"/>
          <w:szCs w:val="28"/>
        </w:rPr>
        <w:t>Задача 5:</w:t>
      </w:r>
    </w:p>
    <w:p w14:paraId="75D768B1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причин конфликта: В данном случае, конфликт может быть вызван недопониманием и недоброжелательностью между начальником и подчиненным. Это субъективная причина, так как она связана с восприятием и ожиданиями каждой из сторон.</w:t>
      </w:r>
    </w:p>
    <w:p w14:paraId="63D8552C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Описание инцидента: Инцидент состоит в том, что начальник начинает придираться к подчиненному по мелочам и усиливает контроль за его служебной деятельностью в ответ на критику со стороны подчиненного.</w:t>
      </w:r>
    </w:p>
    <w:p w14:paraId="7D48681A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Анализ поведения сторон: Начальник может чувствовать себя разочарованным и обеспокоенным, потому что он не может управлять подчиненным. Подчиненный может чувствовать себя обманутым и 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lastRenderedPageBreak/>
        <w:t>непонятым, потому что он не понимает, почему начальник начинает придираться к нему.</w:t>
      </w:r>
    </w:p>
    <w:p w14:paraId="5FDB9060" w14:textId="3B4908C7" w:rsid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Варианты разрешения: Начальник может начать с обсуждения ситуации с подчиненным, чтобы понять, почему он критиковал его. Подчиненный может начать с предложением обсудить эту тему с руководством организации, чтобы убедиться, что все стороны удовлетворены решением</w:t>
      </w:r>
    </w:p>
    <w:p w14:paraId="7BE294CE" w14:textId="52EE7A95" w:rsidR="00EF7A4F" w:rsidRPr="00EF7A4F" w:rsidRDefault="00EF7A4F" w:rsidP="00EF7A4F">
      <w:pPr>
        <w:pStyle w:val="text-black"/>
        <w:shd w:val="clear" w:color="auto" w:fill="FFFFFF"/>
        <w:spacing w:before="120" w:beforeAutospacing="0" w:after="0" w:afterAutospacing="0" w:line="360" w:lineRule="auto"/>
        <w:rPr>
          <w:color w:val="1B1642"/>
          <w:sz w:val="28"/>
          <w:szCs w:val="28"/>
        </w:rPr>
      </w:pPr>
      <w:r w:rsidRPr="00EF7A4F">
        <w:rPr>
          <w:rStyle w:val="a7"/>
          <w:b w:val="0"/>
          <w:bCs w:val="0"/>
          <w:color w:val="1B1642"/>
          <w:sz w:val="28"/>
          <w:szCs w:val="28"/>
        </w:rPr>
        <w:t xml:space="preserve">Задача </w:t>
      </w:r>
      <w:r w:rsidRPr="00EF7A4F">
        <w:rPr>
          <w:rStyle w:val="a7"/>
          <w:b w:val="0"/>
          <w:bCs w:val="0"/>
          <w:color w:val="1B1642"/>
          <w:sz w:val="28"/>
          <w:szCs w:val="28"/>
        </w:rPr>
        <w:t>6</w:t>
      </w:r>
      <w:r w:rsidRPr="00EF7A4F">
        <w:rPr>
          <w:rStyle w:val="a7"/>
          <w:b w:val="0"/>
          <w:bCs w:val="0"/>
          <w:color w:val="1B1642"/>
          <w:sz w:val="28"/>
          <w:szCs w:val="28"/>
        </w:rPr>
        <w:t>:</w:t>
      </w:r>
    </w:p>
    <w:p w14:paraId="34A4B16A" w14:textId="0681796F" w:rsidR="00EF7A4F" w:rsidRPr="00EF7A4F" w:rsidRDefault="00EF7A4F" w:rsidP="00EF7A4F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К</w:t>
      </w: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онфликт между двумя друзьями, которые решают начать совместное предприятие. Один из них предлагает использовать традиционный подход к управлению, в то время как другой предпочитает агрессивный подход к достижению целей.</w:t>
      </w:r>
    </w:p>
    <w:p w14:paraId="2D36FDA9" w14:textId="77777777" w:rsidR="00EF7A4F" w:rsidRPr="00EF7A4F" w:rsidRDefault="00EF7A4F" w:rsidP="00EF7A4F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Причины конфликта субъективны и связаны с различными стилями управления.</w:t>
      </w:r>
    </w:p>
    <w:p w14:paraId="31AE012E" w14:textId="77777777" w:rsidR="00EF7A4F" w:rsidRPr="00EF7A4F" w:rsidRDefault="00EF7A4F" w:rsidP="00EF7A4F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Описание инцидента: Конфликт возникает из-за различных подходов к управлению, что приводит к потере потенциальных клиентов и увеличению напряжения в команде.</w:t>
      </w:r>
    </w:p>
    <w:p w14:paraId="7B7011CE" w14:textId="77777777" w:rsidR="00EF7A4F" w:rsidRPr="00EF7A4F" w:rsidRDefault="00EF7A4F" w:rsidP="00EF7A4F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 конфликта: Оба друга работают над достижением общих целей, но их подходы к достижению этих целей отличаются.</w:t>
      </w:r>
    </w:p>
    <w:p w14:paraId="16A593F7" w14:textId="4206C1CC" w:rsidR="00EF7A4F" w:rsidRPr="00E66860" w:rsidRDefault="00EF7A4F" w:rsidP="00E66860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Варианты разрешения:</w:t>
      </w:r>
      <w:r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 xml:space="preserve"> </w:t>
      </w: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Друзья могут провести совещание, чтобы обсудить и уточнить свои цели и стратегии.</w:t>
      </w:r>
      <w:r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 xml:space="preserve"> </w:t>
      </w: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Они могут обратиться к третьему лицу или консультанту, который поможет им найти общий подход к управлению.</w:t>
      </w:r>
      <w:r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 xml:space="preserve"> </w:t>
      </w:r>
      <w:r w:rsidRPr="00EF7A4F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Друзья могут работать над совместным подходом к управлению, который будет удовлетворять обеим сторонам.</w:t>
      </w:r>
      <w:bookmarkStart w:id="0" w:name="_GoBack"/>
      <w:bookmarkEnd w:id="0"/>
    </w:p>
    <w:p w14:paraId="4D8987DC" w14:textId="32348C16" w:rsidR="002A6610" w:rsidRDefault="002A6610" w:rsidP="002A6610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ДОКЛАД</w:t>
      </w:r>
    </w:p>
    <w:p w14:paraId="66FA5882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t>Коммуникация и ее виды</w:t>
      </w:r>
    </w:p>
    <w:p w14:paraId="2D226DE3" w14:textId="05BF17A6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Коммуникация — это процесс обмена информацией между двумя или более людьми. Это может быть личное общение, телефонный разговор, электронная почта или любой другой способ передачи информации.</w:t>
      </w:r>
    </w:p>
    <w:p w14:paraId="1CDE5E35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Виды коммуникации</w:t>
      </w:r>
    </w:p>
    <w:p w14:paraId="19D0C856" w14:textId="29A67817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Виды коммуникации можно классифицировать по различным параметрам, включая количество коммуникантов и направленность</w:t>
      </w:r>
      <w:hyperlink r:id="rId6" w:tgtFrame="_blank" w:history="1"/>
      <w:r w:rsidRPr="002A6610">
        <w:rPr>
          <w:color w:val="1B1642"/>
          <w:sz w:val="28"/>
          <w:szCs w:val="28"/>
        </w:rPr>
        <w:t>.</w:t>
      </w:r>
    </w:p>
    <w:p w14:paraId="79A23DBE" w14:textId="77777777" w:rsidR="002A6610" w:rsidRPr="002A6610" w:rsidRDefault="002A6610" w:rsidP="002A6610">
      <w:pPr>
        <w:pStyle w:val="3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Cs/>
          <w:color w:val="1B1642"/>
          <w:spacing w:val="-2"/>
          <w:sz w:val="28"/>
          <w:szCs w:val="28"/>
        </w:rPr>
        <w:lastRenderedPageBreak/>
        <w:t>По количеству коммуникантов</w:t>
      </w:r>
    </w:p>
    <w:p w14:paraId="60278C32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proofErr w:type="spellStart"/>
      <w:r w:rsidRPr="002A6610">
        <w:rPr>
          <w:rFonts w:ascii="Times New Roman" w:hAnsi="Times New Roman" w:cs="Times New Roman"/>
          <w:color w:val="1B1642"/>
          <w:sz w:val="28"/>
          <w:szCs w:val="28"/>
        </w:rPr>
        <w:t>Интраперсональная</w:t>
      </w:r>
      <w:proofErr w:type="spellEnd"/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 коммуникация: диалог с собственным я.</w:t>
      </w:r>
    </w:p>
    <w:p w14:paraId="683A42D6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Межличностная коммуникация: общение между двумя или более людьми.</w:t>
      </w:r>
    </w:p>
    <w:p w14:paraId="1E23026E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Групповая коммуникация: общение внутри определенной группы людей.</w:t>
      </w:r>
    </w:p>
    <w:p w14:paraId="40210503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Массовая коммуникация: общение с большим числом людей.</w:t>
      </w:r>
    </w:p>
    <w:p w14:paraId="4DCA0FC4" w14:textId="77777777" w:rsidR="002A6610" w:rsidRPr="002A6610" w:rsidRDefault="002A6610" w:rsidP="002A6610">
      <w:pPr>
        <w:pStyle w:val="3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Cs/>
          <w:color w:val="1B1642"/>
          <w:spacing w:val="-2"/>
          <w:sz w:val="28"/>
          <w:szCs w:val="28"/>
        </w:rPr>
        <w:t>По направленности</w:t>
      </w:r>
    </w:p>
    <w:p w14:paraId="5BCBBD93" w14:textId="77777777" w:rsidR="002A6610" w:rsidRPr="002A6610" w:rsidRDefault="002A6610" w:rsidP="002A6610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Прямая коммуникация: обмен информацией между людьми в письменной форме или посредством технического оборудования.</w:t>
      </w:r>
    </w:p>
    <w:p w14:paraId="32349568" w14:textId="77777777" w:rsidR="002A6610" w:rsidRPr="002A6610" w:rsidRDefault="002A6610" w:rsidP="002A6610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Косвенное общение: процесс передачи сообщения собеседнику происходит не напрямую, а через различные действия над окружающими предметами или людьми.</w:t>
      </w:r>
    </w:p>
    <w:p w14:paraId="26548AED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Виды коммуникации по инициативности коммуникаторов</w:t>
      </w:r>
    </w:p>
    <w:p w14:paraId="14627F44" w14:textId="77777777" w:rsidR="002A6610" w:rsidRPr="002A6610" w:rsidRDefault="002A6610" w:rsidP="002A6610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Пассивная коммуникация: ситуация, при которой происходит воздействие коммуникатора на адресата, не показывающего никакой реакции на отправленную ему информацию.</w:t>
      </w:r>
    </w:p>
    <w:p w14:paraId="21B90D07" w14:textId="7947355D" w:rsidR="002A6610" w:rsidRPr="002A6610" w:rsidRDefault="002A6610" w:rsidP="002A6610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Активная коммуникация: ситуация, при которой послания инициируются всеми коммуникаторами, задействованными в процессе общения, при этом они сразу показывают определенную реакцию, выполняют некоторые действия в ответ на полученные сообщения.</w:t>
      </w:r>
    </w:p>
    <w:p w14:paraId="5335774B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t>Эффективная коммуникация</w:t>
      </w:r>
    </w:p>
    <w:p w14:paraId="452E6976" w14:textId="2E6DC5B0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Эффективная коммуникация – это нечто большее, чем просто обмен информацией. Речь идет о понимании эмоций и намерений, стоящих за словами. Помимо способности четко передать сообщение, нужно уметь слушать так, чтобы уяснить полный смысл того, что говорится, и заставить другого человека почувствовать, что его слушают и понимают.</w:t>
      </w:r>
    </w:p>
    <w:p w14:paraId="2090BF51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Приемы развития эффективных коммуникативных навыков</w:t>
      </w:r>
    </w:p>
    <w:p w14:paraId="6C084C08" w14:textId="1BE696BF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Использование не только слов, но и невербальных средств коммуникации. Большую часть общения составляет язык тела. Он превалирует над словами. Мимика, тон, интонация содержат 90% сообщения.</w:t>
      </w:r>
    </w:p>
    <w:p w14:paraId="1559C54C" w14:textId="77777777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Не перебивать оппонента, даже если кажется, что он неправ. Лучше пусть выскажется до конца.</w:t>
      </w:r>
    </w:p>
    <w:p w14:paraId="2FF2A7C9" w14:textId="77777777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Использовать прием частичного повторения слов собеседника, чтобы показать свою заинтересованность в диалоге и выяснить, правильно ли вы поняли то, что было произнесено.</w:t>
      </w:r>
    </w:p>
    <w:p w14:paraId="32AABE27" w14:textId="77777777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lastRenderedPageBreak/>
        <w:t>При несогласии с предложением выдвигать альтернативу, подкрепленную аргументами, а не просто отказываться.</w:t>
      </w:r>
    </w:p>
    <w:p w14:paraId="5B4D9AB5" w14:textId="77777777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Постоянно работать над развитием своих коммуникативных навыков, учиться у других и использовать обратную связь для улучшения.</w:t>
      </w:r>
    </w:p>
    <w:p w14:paraId="4B3508F7" w14:textId="629B817C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Использовать технологии для улучшения коммуникации. Это может включать использование электронной почты, видеоконференций и других средств.</w:t>
      </w:r>
    </w:p>
    <w:p w14:paraId="4CA5C532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t>Общение и коммуникация</w:t>
      </w:r>
    </w:p>
    <w:p w14:paraId="0E8AE45C" w14:textId="1F05C84F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Общение и коммуникация — это два важных аспекта общения. Они тесно связаны, но не всегда легко различаются.</w:t>
      </w:r>
    </w:p>
    <w:p w14:paraId="0167650F" w14:textId="26AB8989" w:rsidR="002A6610" w:rsidRPr="002A6610" w:rsidRDefault="002A6610" w:rsidP="002A661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Общение — это процесс обмена информацией, идеями и чувствами между людьми. Это может включать в себя как устное общение, так и письменное. Общение часто происходит в контексте отношений между людьми и включает в себя не только передачу информации, но и взаимодействие.</w:t>
      </w:r>
    </w:p>
    <w:p w14:paraId="769C966F" w14:textId="70B70DFD" w:rsidR="002A6610" w:rsidRPr="002A6610" w:rsidRDefault="002A6610" w:rsidP="002A6610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Коммуникация — это более широкий термин, который включает в себя все виды общения, включая письменное, устное, невербальное и электронное общение. Коммуникация может происходить между людьми, а также между людьми и технологиями.</w:t>
      </w:r>
    </w:p>
    <w:p w14:paraId="7044240C" w14:textId="77777777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Важно понимать различия между этими двумя терминами, чтобы лучше понимать, как мы общаемся и как мы можем улучшить наши коммуникативные навыки.</w:t>
      </w:r>
    </w:p>
    <w:p w14:paraId="0ED76458" w14:textId="2BDE9D9F" w:rsidR="005802CC" w:rsidRDefault="00A5313A" w:rsidP="002A66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ДИАГНОСТИКИ</w:t>
      </w:r>
    </w:p>
    <w:p w14:paraId="1651981C" w14:textId="1ED54298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 xml:space="preserve">1. ДИАГНОСТИКА общения и межличностных отношений </w:t>
      </w:r>
      <w:proofErr w:type="spellStart"/>
      <w:r w:rsidRPr="006D2AB9">
        <w:rPr>
          <w:rFonts w:ascii="Times New Roman" w:hAnsi="Times New Roman" w:cs="Times New Roman"/>
          <w:sz w:val="28"/>
          <w:szCs w:val="28"/>
        </w:rPr>
        <w:t>Лири</w:t>
      </w:r>
      <w:proofErr w:type="spellEnd"/>
    </w:p>
    <w:p w14:paraId="76688ADF" w14:textId="375BBE1F" w:rsidR="006D2AB9" w:rsidRP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996A33" wp14:editId="1E001C1D">
            <wp:extent cx="5666745" cy="369322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549" cy="37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38F" w14:textId="23A47C0F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>3. ДИАГНОСТИКА поведения в конфликте Томас-</w:t>
      </w:r>
      <w:proofErr w:type="spellStart"/>
      <w:r w:rsidRPr="006D2AB9">
        <w:rPr>
          <w:rFonts w:ascii="Times New Roman" w:hAnsi="Times New Roman" w:cs="Times New Roman"/>
          <w:sz w:val="28"/>
          <w:szCs w:val="28"/>
        </w:rPr>
        <w:t>Килманна</w:t>
      </w:r>
      <w:proofErr w:type="spellEnd"/>
    </w:p>
    <w:p w14:paraId="7838066A" w14:textId="7C4AF472" w:rsidR="006D2AB9" w:rsidRP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90C3F4" wp14:editId="2758C13A">
            <wp:extent cx="5841580" cy="200693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95" cy="203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F76" w14:textId="185B0ED7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>5. ДИАГНОСТИКА Тест профиля отношений, RPT</w:t>
      </w:r>
    </w:p>
    <w:p w14:paraId="78550B2B" w14:textId="054358FC" w:rsidR="006D2AB9" w:rsidRDefault="003731F2" w:rsidP="006D2AB9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731F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72927E" wp14:editId="2D4F6C5C">
            <wp:extent cx="5940425" cy="1624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3380" cy="16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3DD" w14:textId="77777777" w:rsidR="003731F2" w:rsidRPr="006D2AB9" w:rsidRDefault="003731F2" w:rsidP="006D2AB9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C656E90" w14:textId="77777777" w:rsidR="003731F2" w:rsidRDefault="004D2CF4" w:rsidP="003731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КОНСПЕКТЫ</w:t>
      </w:r>
    </w:p>
    <w:p w14:paraId="634637E4" w14:textId="77777777" w:rsidR="003731F2" w:rsidRDefault="003731F2" w:rsidP="003731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D67889" wp14:editId="250C4C4D">
            <wp:extent cx="3245431" cy="432261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374" cy="43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627A801" wp14:editId="342DEA48">
            <wp:extent cx="3265715" cy="43496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0976" cy="43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6646" w14:textId="0C887EFE" w:rsidR="00745EF6" w:rsidRPr="002A6610" w:rsidRDefault="003731F2" w:rsidP="003731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B9AEF3" wp14:editId="17B0E1AD">
            <wp:extent cx="3372592" cy="4491982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6266" cy="45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65843" wp14:editId="6EB21A3D">
            <wp:extent cx="3443844" cy="4586881"/>
            <wp:effectExtent l="0" t="0" r="444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3155" cy="46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D2AB" wp14:editId="712E2143">
            <wp:extent cx="3298929" cy="4393870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8998" cy="44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DB9EE" wp14:editId="33144A41">
            <wp:extent cx="3379173" cy="45007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1194" cy="45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0FC07" wp14:editId="666E27BF">
            <wp:extent cx="3384467" cy="4507799"/>
            <wp:effectExtent l="0" t="0" r="698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2014" cy="45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AD085" wp14:editId="36B60724">
            <wp:extent cx="3450502" cy="459575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135" cy="46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137D2" wp14:editId="5CCD9A33">
            <wp:extent cx="3431968" cy="4571065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0888" cy="4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0491" wp14:editId="4BA50C50">
            <wp:extent cx="3325676" cy="4429496"/>
            <wp:effectExtent l="0" t="0" r="825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2869" cy="44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EF6" w:rsidRPr="002A6610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745EF6" w:rsidRPr="002A66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A317E"/>
    <w:multiLevelType w:val="hybridMultilevel"/>
    <w:tmpl w:val="E87EA9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8EF"/>
    <w:multiLevelType w:val="multilevel"/>
    <w:tmpl w:val="7AE08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BF45CB"/>
    <w:multiLevelType w:val="multilevel"/>
    <w:tmpl w:val="6758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FF0767"/>
    <w:multiLevelType w:val="multilevel"/>
    <w:tmpl w:val="5770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8E7B0B"/>
    <w:multiLevelType w:val="multilevel"/>
    <w:tmpl w:val="6A5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BA7152"/>
    <w:multiLevelType w:val="multilevel"/>
    <w:tmpl w:val="5B3C6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E4268D"/>
    <w:multiLevelType w:val="multilevel"/>
    <w:tmpl w:val="2FFAF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471EBF"/>
    <w:multiLevelType w:val="hybridMultilevel"/>
    <w:tmpl w:val="7F427A70"/>
    <w:lvl w:ilvl="0" w:tplc="B292134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5D09F6"/>
    <w:multiLevelType w:val="multilevel"/>
    <w:tmpl w:val="C582C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9A7061"/>
    <w:multiLevelType w:val="hybridMultilevel"/>
    <w:tmpl w:val="35A2FF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5007FE"/>
    <w:multiLevelType w:val="multilevel"/>
    <w:tmpl w:val="72C0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73416B"/>
    <w:multiLevelType w:val="multilevel"/>
    <w:tmpl w:val="B7C6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1F1382"/>
    <w:multiLevelType w:val="multilevel"/>
    <w:tmpl w:val="0910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329A8"/>
    <w:multiLevelType w:val="hybridMultilevel"/>
    <w:tmpl w:val="BE7C1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B2622E"/>
    <w:multiLevelType w:val="hybridMultilevel"/>
    <w:tmpl w:val="66B469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0437F5"/>
    <w:multiLevelType w:val="multilevel"/>
    <w:tmpl w:val="E66A2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AE70CF"/>
    <w:multiLevelType w:val="multilevel"/>
    <w:tmpl w:val="F66074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A86457"/>
    <w:multiLevelType w:val="multilevel"/>
    <w:tmpl w:val="3892A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ED7179"/>
    <w:multiLevelType w:val="multilevel"/>
    <w:tmpl w:val="04D6C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6065AF"/>
    <w:multiLevelType w:val="multilevel"/>
    <w:tmpl w:val="61B2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8F18E5"/>
    <w:multiLevelType w:val="multilevel"/>
    <w:tmpl w:val="671AD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ED21F3"/>
    <w:multiLevelType w:val="multilevel"/>
    <w:tmpl w:val="461C3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2E3665"/>
    <w:multiLevelType w:val="multilevel"/>
    <w:tmpl w:val="ED86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E86574"/>
    <w:multiLevelType w:val="hybridMultilevel"/>
    <w:tmpl w:val="AB64A40C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57232361"/>
    <w:multiLevelType w:val="hybridMultilevel"/>
    <w:tmpl w:val="0EEA7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0151F7"/>
    <w:multiLevelType w:val="multilevel"/>
    <w:tmpl w:val="4C4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7E3114"/>
    <w:multiLevelType w:val="multilevel"/>
    <w:tmpl w:val="170C6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5671DC"/>
    <w:multiLevelType w:val="multilevel"/>
    <w:tmpl w:val="B46A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D5519F"/>
    <w:multiLevelType w:val="multilevel"/>
    <w:tmpl w:val="ED208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1A3AB0"/>
    <w:multiLevelType w:val="multilevel"/>
    <w:tmpl w:val="6CD821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722A84"/>
    <w:multiLevelType w:val="multilevel"/>
    <w:tmpl w:val="ACF24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0F45FB"/>
    <w:multiLevelType w:val="multilevel"/>
    <w:tmpl w:val="06B4A1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827E17"/>
    <w:multiLevelType w:val="multilevel"/>
    <w:tmpl w:val="1DAA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F367C1"/>
    <w:multiLevelType w:val="multilevel"/>
    <w:tmpl w:val="31060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9C13ED"/>
    <w:multiLevelType w:val="multilevel"/>
    <w:tmpl w:val="61C4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D76639"/>
    <w:multiLevelType w:val="multilevel"/>
    <w:tmpl w:val="DE40B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32"/>
  </w:num>
  <w:num w:numId="4">
    <w:abstractNumId w:val="23"/>
  </w:num>
  <w:num w:numId="5">
    <w:abstractNumId w:val="14"/>
  </w:num>
  <w:num w:numId="6">
    <w:abstractNumId w:val="11"/>
  </w:num>
  <w:num w:numId="7">
    <w:abstractNumId w:val="26"/>
  </w:num>
  <w:num w:numId="8">
    <w:abstractNumId w:val="10"/>
  </w:num>
  <w:num w:numId="9">
    <w:abstractNumId w:val="9"/>
  </w:num>
  <w:num w:numId="10">
    <w:abstractNumId w:val="19"/>
  </w:num>
  <w:num w:numId="11">
    <w:abstractNumId w:val="28"/>
  </w:num>
  <w:num w:numId="12">
    <w:abstractNumId w:val="5"/>
  </w:num>
  <w:num w:numId="13">
    <w:abstractNumId w:val="13"/>
  </w:num>
  <w:num w:numId="14">
    <w:abstractNumId w:val="2"/>
  </w:num>
  <w:num w:numId="15">
    <w:abstractNumId w:val="22"/>
  </w:num>
  <w:num w:numId="16">
    <w:abstractNumId w:val="33"/>
  </w:num>
  <w:num w:numId="17">
    <w:abstractNumId w:val="27"/>
  </w:num>
  <w:num w:numId="18">
    <w:abstractNumId w:val="25"/>
  </w:num>
  <w:num w:numId="19">
    <w:abstractNumId w:val="24"/>
  </w:num>
  <w:num w:numId="20">
    <w:abstractNumId w:val="21"/>
  </w:num>
  <w:num w:numId="21">
    <w:abstractNumId w:val="20"/>
  </w:num>
  <w:num w:numId="22">
    <w:abstractNumId w:val="17"/>
  </w:num>
  <w:num w:numId="23">
    <w:abstractNumId w:val="35"/>
  </w:num>
  <w:num w:numId="24">
    <w:abstractNumId w:val="1"/>
  </w:num>
  <w:num w:numId="25">
    <w:abstractNumId w:val="12"/>
  </w:num>
  <w:num w:numId="26">
    <w:abstractNumId w:val="3"/>
  </w:num>
  <w:num w:numId="27">
    <w:abstractNumId w:val="34"/>
  </w:num>
  <w:num w:numId="28">
    <w:abstractNumId w:val="4"/>
  </w:num>
  <w:num w:numId="29">
    <w:abstractNumId w:val="15"/>
  </w:num>
  <w:num w:numId="30">
    <w:abstractNumId w:val="6"/>
  </w:num>
  <w:num w:numId="31">
    <w:abstractNumId w:val="18"/>
  </w:num>
  <w:num w:numId="32">
    <w:abstractNumId w:val="30"/>
  </w:num>
  <w:num w:numId="33">
    <w:abstractNumId w:val="31"/>
  </w:num>
  <w:num w:numId="34">
    <w:abstractNumId w:val="16"/>
  </w:num>
  <w:num w:numId="35">
    <w:abstractNumId w:val="29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28"/>
    <w:rsid w:val="00040F19"/>
    <w:rsid w:val="00054CDF"/>
    <w:rsid w:val="00057459"/>
    <w:rsid w:val="00245987"/>
    <w:rsid w:val="002A6610"/>
    <w:rsid w:val="002D4C01"/>
    <w:rsid w:val="003731F2"/>
    <w:rsid w:val="00382574"/>
    <w:rsid w:val="00440B2C"/>
    <w:rsid w:val="004D2CF4"/>
    <w:rsid w:val="00507F58"/>
    <w:rsid w:val="005802CC"/>
    <w:rsid w:val="00587DA9"/>
    <w:rsid w:val="00590BDE"/>
    <w:rsid w:val="005A3DCC"/>
    <w:rsid w:val="00691C9D"/>
    <w:rsid w:val="006D2AB9"/>
    <w:rsid w:val="00745EF6"/>
    <w:rsid w:val="008E064A"/>
    <w:rsid w:val="00A521D6"/>
    <w:rsid w:val="00A5313A"/>
    <w:rsid w:val="00A826A0"/>
    <w:rsid w:val="00B80A7A"/>
    <w:rsid w:val="00D813E6"/>
    <w:rsid w:val="00DE2129"/>
    <w:rsid w:val="00DF27FB"/>
    <w:rsid w:val="00E66860"/>
    <w:rsid w:val="00E84C28"/>
    <w:rsid w:val="00ED1E59"/>
    <w:rsid w:val="00EF7A4F"/>
    <w:rsid w:val="00FB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892FB"/>
  <w15:chartTrackingRefBased/>
  <w15:docId w15:val="{D7B6923F-CADE-4DB9-80A4-AA15FC597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59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66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66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0BD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59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245987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4598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semiHidden/>
    <w:unhideWhenUsed/>
    <w:rsid w:val="00DF27FB"/>
    <w:rPr>
      <w:color w:val="0000FF"/>
      <w:u w:val="single"/>
    </w:rPr>
  </w:style>
  <w:style w:type="character" w:styleId="a7">
    <w:name w:val="Strong"/>
    <w:basedOn w:val="a0"/>
    <w:uiPriority w:val="22"/>
    <w:qFormat/>
    <w:rsid w:val="00A5313A"/>
    <w:rPr>
      <w:b/>
      <w:bCs/>
    </w:rPr>
  </w:style>
  <w:style w:type="table" w:styleId="a8">
    <w:name w:val="Table Grid"/>
    <w:basedOn w:val="a1"/>
    <w:uiPriority w:val="39"/>
    <w:rsid w:val="005A3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-black">
    <w:name w:val="text-black"/>
    <w:basedOn w:val="a"/>
    <w:rsid w:val="002A6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2A66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2A66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5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4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7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01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17367812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390275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</w:divsChild>
    </w:div>
    <w:div w:id="1566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6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ug.ru/blog/vidy-kommunikatsii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CCA06D-C4AC-4454-98E1-574F7559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11</Pages>
  <Words>1374</Words>
  <Characters>7835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2023-09-17T20:53:00Z</dcterms:created>
  <dcterms:modified xsi:type="dcterms:W3CDTF">2023-11-27T16:38:00Z</dcterms:modified>
</cp:coreProperties>
</file>